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A7" w:rsidRDefault="00C95DE4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</w:t>
      </w:r>
      <w:r w:rsidR="0029444A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高等数学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》课程考试大纲</w:t>
      </w:r>
    </w:p>
    <w:p w:rsidR="00587FA7" w:rsidRPr="005D5AF7" w:rsidRDefault="00C95DE4" w:rsidP="005D5AF7">
      <w:pPr>
        <w:spacing w:line="5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587FA7" w:rsidRPr="005D5AF7" w:rsidRDefault="005041CE" w:rsidP="00A36BAC">
      <w:pPr>
        <w:adjustRightInd w:val="0"/>
        <w:snapToGrid w:val="0"/>
        <w:spacing w:line="276" w:lineRule="auto"/>
        <w:ind w:firstLine="480"/>
        <w:rPr>
          <w:rFonts w:asciiTheme="minorEastAsia" w:hAnsiTheme="minorEastAsia" w:cs="Tahoma"/>
          <w:szCs w:val="21"/>
        </w:rPr>
      </w:pPr>
      <w:r w:rsidRPr="005D5AF7">
        <w:rPr>
          <w:rFonts w:asciiTheme="minorEastAsia" w:hAnsiTheme="minorEastAsia" w:hint="eastAsia"/>
          <w:szCs w:val="21"/>
        </w:rPr>
        <w:t>高等数学是</w:t>
      </w:r>
      <w:r w:rsidRPr="005D5AF7">
        <w:rPr>
          <w:rFonts w:asciiTheme="minorEastAsia" w:hAnsiTheme="minorEastAsia" w:cs="Tahoma" w:hint="eastAsia"/>
          <w:szCs w:val="21"/>
        </w:rPr>
        <w:t>理工科</w:t>
      </w:r>
      <w:r w:rsidRPr="005D5AF7">
        <w:rPr>
          <w:rFonts w:asciiTheme="minorEastAsia" w:hAnsiTheme="minorEastAsia" w:hint="eastAsia"/>
          <w:szCs w:val="21"/>
        </w:rPr>
        <w:t>各本科</w:t>
      </w:r>
      <w:r w:rsidRPr="005D5AF7">
        <w:rPr>
          <w:rFonts w:asciiTheme="minorEastAsia" w:hAnsiTheme="minorEastAsia"/>
          <w:szCs w:val="21"/>
        </w:rPr>
        <w:t>专业</w:t>
      </w:r>
      <w:r w:rsidRPr="005D5AF7">
        <w:rPr>
          <w:rFonts w:asciiTheme="minorEastAsia" w:hAnsiTheme="minorEastAsia" w:hint="eastAsia"/>
          <w:szCs w:val="21"/>
        </w:rPr>
        <w:t>的一门基础课程，是学好各专业课的重要的数学工具。通过该课程的学习，学生</w:t>
      </w:r>
      <w:r w:rsidRPr="005D5AF7">
        <w:rPr>
          <w:rFonts w:asciiTheme="minorEastAsia" w:hAnsiTheme="minorEastAsia"/>
          <w:szCs w:val="21"/>
        </w:rPr>
        <w:t>系统地</w:t>
      </w:r>
      <w:r w:rsidRPr="005D5AF7">
        <w:rPr>
          <w:rFonts w:asciiTheme="minorEastAsia" w:hAnsiTheme="minorEastAsia" w:hint="eastAsia"/>
          <w:szCs w:val="21"/>
        </w:rPr>
        <w:t>掌握函数极限和连续、一元函数微积分、</w:t>
      </w:r>
      <w:r w:rsidR="00025741" w:rsidRPr="005D5AF7">
        <w:rPr>
          <w:rFonts w:asciiTheme="minorEastAsia" w:hAnsiTheme="minorEastAsia"/>
          <w:szCs w:val="21"/>
        </w:rPr>
        <w:t>常微分方程、</w:t>
      </w:r>
      <w:r w:rsidR="00D740AB" w:rsidRPr="005D5AF7">
        <w:rPr>
          <w:rFonts w:asciiTheme="minorEastAsia" w:hAnsiTheme="minorEastAsia" w:hint="eastAsia"/>
          <w:szCs w:val="21"/>
        </w:rPr>
        <w:t>向量代数</w:t>
      </w:r>
      <w:r w:rsidR="00943FCA">
        <w:rPr>
          <w:rFonts w:asciiTheme="minorEastAsia" w:hAnsiTheme="minorEastAsia" w:hint="eastAsia"/>
          <w:szCs w:val="21"/>
        </w:rPr>
        <w:t>和</w:t>
      </w:r>
      <w:r w:rsidR="00E458AC" w:rsidRPr="005D5AF7">
        <w:rPr>
          <w:rFonts w:asciiTheme="minorEastAsia" w:hAnsiTheme="minorEastAsia" w:hint="eastAsia"/>
          <w:szCs w:val="21"/>
        </w:rPr>
        <w:t>空间解析几何、</w:t>
      </w:r>
      <w:r w:rsidRPr="005D5AF7">
        <w:rPr>
          <w:rFonts w:asciiTheme="minorEastAsia" w:hAnsiTheme="minorEastAsia"/>
          <w:szCs w:val="21"/>
        </w:rPr>
        <w:t>多元函数微积分</w:t>
      </w:r>
      <w:r w:rsidR="00025741" w:rsidRPr="005D5AF7">
        <w:rPr>
          <w:rFonts w:asciiTheme="minorEastAsia" w:hAnsiTheme="minorEastAsia" w:hint="eastAsia"/>
          <w:szCs w:val="21"/>
        </w:rPr>
        <w:t>以及级数</w:t>
      </w:r>
      <w:r w:rsidRPr="005D5AF7">
        <w:rPr>
          <w:rFonts w:asciiTheme="minorEastAsia" w:hAnsiTheme="minorEastAsia"/>
          <w:szCs w:val="21"/>
        </w:rPr>
        <w:t>的基本概念、基本理论、基本运算和分析方法，</w:t>
      </w:r>
      <w:r w:rsidRPr="005D5AF7">
        <w:rPr>
          <w:rFonts w:asciiTheme="minorEastAsia" w:hAnsiTheme="minorEastAsia" w:hint="eastAsia"/>
          <w:szCs w:val="21"/>
        </w:rPr>
        <w:t>使学生</w:t>
      </w:r>
      <w:r w:rsidRPr="005D5AF7">
        <w:rPr>
          <w:rFonts w:asciiTheme="minorEastAsia" w:hAnsiTheme="minorEastAsia"/>
          <w:szCs w:val="21"/>
        </w:rPr>
        <w:t>在数学的抽象性、逻辑性与严密性方面受到必要的训练和熏陶</w:t>
      </w:r>
      <w:r w:rsidRPr="005D5AF7">
        <w:rPr>
          <w:rFonts w:asciiTheme="minorEastAsia" w:hAnsiTheme="minorEastAsia" w:hint="eastAsia"/>
          <w:szCs w:val="21"/>
        </w:rPr>
        <w:t>。起到培养学生</w:t>
      </w:r>
      <w:r w:rsidRPr="005D5AF7">
        <w:rPr>
          <w:rFonts w:asciiTheme="minorEastAsia" w:hAnsiTheme="minorEastAsia"/>
          <w:szCs w:val="21"/>
        </w:rPr>
        <w:t>理解和运用逻辑关系、研究和领会抽象事物、认识和利用数形规律的能力，</w:t>
      </w:r>
      <w:r w:rsidRPr="005D5AF7">
        <w:rPr>
          <w:rFonts w:asciiTheme="minorEastAsia" w:hAnsiTheme="minorEastAsia" w:hint="eastAsia"/>
          <w:szCs w:val="21"/>
        </w:rPr>
        <w:t>从而能够正确地运用数学工具解决专业学习中的问题</w:t>
      </w:r>
      <w:r w:rsidR="00A36BAC" w:rsidRPr="005D5AF7">
        <w:rPr>
          <w:rFonts w:asciiTheme="minorEastAsia" w:hAnsiTheme="minorEastAsia" w:hint="eastAsia"/>
          <w:szCs w:val="21"/>
        </w:rPr>
        <w:t>的能力</w:t>
      </w:r>
      <w:r w:rsidRPr="005D5AF7">
        <w:rPr>
          <w:rFonts w:asciiTheme="minorEastAsia" w:hAnsiTheme="minorEastAsia" w:hint="eastAsia"/>
          <w:szCs w:val="21"/>
        </w:rPr>
        <w:t>，为学好各门专业课程打下扎实的数学基础。</w:t>
      </w:r>
    </w:p>
    <w:p w:rsidR="00587FA7" w:rsidRPr="005D5AF7" w:rsidRDefault="00C95DE4" w:rsidP="005D5AF7">
      <w:pPr>
        <w:spacing w:line="5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587FA7" w:rsidRPr="005D5AF7">
        <w:trPr>
          <w:jc w:val="center"/>
        </w:trPr>
        <w:tc>
          <w:tcPr>
            <w:tcW w:w="1331" w:type="pct"/>
            <w:vAlign w:val="center"/>
          </w:tcPr>
          <w:p w:rsidR="00587FA7" w:rsidRPr="005D5AF7" w:rsidRDefault="005B1A75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章节</w:t>
            </w:r>
            <w:r w:rsidR="00C95DE4"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（名称）</w:t>
            </w:r>
          </w:p>
        </w:tc>
        <w:tc>
          <w:tcPr>
            <w:tcW w:w="1424" w:type="pct"/>
            <w:vAlign w:val="center"/>
          </w:tcPr>
          <w:p w:rsidR="00587FA7" w:rsidRPr="005D5AF7" w:rsidRDefault="00C95DE4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 w:rsidRPr="005D5AF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 w:rsidRPr="005D5AF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587FA7" w:rsidRPr="005D5AF7" w:rsidRDefault="00C95DE4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 w:rsidRPr="005D5AF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 w:rsidRPr="005D5AF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587FA7" w:rsidRPr="005D5AF7">
        <w:trPr>
          <w:jc w:val="center"/>
        </w:trPr>
        <w:tc>
          <w:tcPr>
            <w:tcW w:w="1331" w:type="pct"/>
            <w:vAlign w:val="center"/>
          </w:tcPr>
          <w:p w:rsidR="00587FA7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第一章</w:t>
            </w:r>
            <w:r w:rsid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函数、极限和连续</w:t>
            </w:r>
          </w:p>
        </w:tc>
        <w:tc>
          <w:tcPr>
            <w:tcW w:w="1424" w:type="pct"/>
            <w:vAlign w:val="center"/>
          </w:tcPr>
          <w:p w:rsidR="00587FA7" w:rsidRPr="005D5AF7" w:rsidRDefault="00E63557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函数、极限和连续</w:t>
            </w:r>
          </w:p>
        </w:tc>
        <w:tc>
          <w:tcPr>
            <w:tcW w:w="2245" w:type="pct"/>
            <w:vAlign w:val="center"/>
          </w:tcPr>
          <w:p w:rsidR="00E63557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1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）函数：函数的概念，函数的几种特性，分段函数，复合函数与反函数，初等函数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E63557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）极限：数列的极限，函数的极限，无穷小与无穷大，极限的运算法则，两个重要极限，无穷小的比较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C95DE4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3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）连续：函数的连续性与间断点，闭区间上连续函数的性质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 </w:t>
            </w:r>
          </w:p>
        </w:tc>
      </w:tr>
      <w:tr w:rsidR="00587FA7" w:rsidRPr="005D5AF7">
        <w:trPr>
          <w:jc w:val="center"/>
        </w:trPr>
        <w:tc>
          <w:tcPr>
            <w:tcW w:w="1331" w:type="pct"/>
            <w:vAlign w:val="center"/>
          </w:tcPr>
          <w:p w:rsidR="00587FA7" w:rsidRPr="005D5AF7" w:rsidRDefault="00E63557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第二章</w:t>
            </w:r>
            <w:r w:rsid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导数与微分</w:t>
            </w:r>
          </w:p>
        </w:tc>
        <w:tc>
          <w:tcPr>
            <w:tcW w:w="1424" w:type="pct"/>
            <w:vAlign w:val="center"/>
          </w:tcPr>
          <w:p w:rsidR="00587FA7" w:rsidRPr="005D5AF7" w:rsidRDefault="00E63557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导数与微分</w:t>
            </w:r>
          </w:p>
        </w:tc>
        <w:tc>
          <w:tcPr>
            <w:tcW w:w="2245" w:type="pct"/>
            <w:vAlign w:val="center"/>
          </w:tcPr>
          <w:p w:rsidR="00E63557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1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）导数的定义，导数的几何意义，可导与连续的关系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E63557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）求导法则，导数的四则运算法则，复合函数的求导法则，反函数的求导法则，隐函数及参数方程所确定的函数的求导法则，基本求导公式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E63557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3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）高阶导数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C95DE4" w:rsidRPr="005D5AF7" w:rsidRDefault="00E63557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4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）微分的定义，求法及运算法则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</w:tc>
      </w:tr>
      <w:tr w:rsidR="00587FA7" w:rsidRPr="005D5AF7">
        <w:trPr>
          <w:jc w:val="center"/>
        </w:trPr>
        <w:tc>
          <w:tcPr>
            <w:tcW w:w="1331" w:type="pct"/>
            <w:vAlign w:val="center"/>
          </w:tcPr>
          <w:p w:rsidR="0000237F" w:rsidRPr="005D5AF7" w:rsidRDefault="0000237F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第三章</w:t>
            </w:r>
            <w:r w:rsidR="00FA6A6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导数的应用</w:t>
            </w:r>
          </w:p>
        </w:tc>
        <w:tc>
          <w:tcPr>
            <w:tcW w:w="1424" w:type="pct"/>
            <w:vAlign w:val="center"/>
          </w:tcPr>
          <w:p w:rsidR="00587FA7" w:rsidRPr="005D5AF7" w:rsidRDefault="0000237F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导数的应用</w:t>
            </w:r>
          </w:p>
        </w:tc>
        <w:tc>
          <w:tcPr>
            <w:tcW w:w="2245" w:type="pct"/>
            <w:vAlign w:val="center"/>
          </w:tcPr>
          <w:p w:rsidR="005B1A75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1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）中值定理</w:t>
            </w:r>
            <w:r w:rsidR="005B1A75" w:rsidRPr="005D5AF7"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罗尔定理</w:t>
            </w:r>
            <w:r w:rsidR="00426C07">
              <w:rPr>
                <w:rFonts w:asciiTheme="minorEastAsia" w:hAnsiTheme="minorEastAsia" w:hint="eastAsia"/>
                <w:sz w:val="18"/>
                <w:szCs w:val="18"/>
              </w:rPr>
              <w:t>，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拉格朗</w:t>
            </w:r>
            <w:r w:rsidR="00426C07">
              <w:rPr>
                <w:rFonts w:asciiTheme="minorEastAsia" w:hAnsiTheme="minorEastAsia" w:hint="eastAsia"/>
                <w:sz w:val="18"/>
                <w:szCs w:val="18"/>
              </w:rPr>
              <w:t>日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中值定理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.</w:t>
            </w:r>
          </w:p>
          <w:p w:rsidR="00587FA7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）导数的应用</w:t>
            </w:r>
            <w:r w:rsidR="005B1A75" w:rsidRPr="005D5AF7"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洛比达法则，函数的单调性，函数的极值，函数的凹凸性，拐点，曲线的渐近线，最大值、最小值应用问题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 </w:t>
            </w:r>
          </w:p>
        </w:tc>
      </w:tr>
      <w:tr w:rsidR="00587FA7" w:rsidRPr="005D5AF7">
        <w:trPr>
          <w:jc w:val="center"/>
        </w:trPr>
        <w:tc>
          <w:tcPr>
            <w:tcW w:w="1331" w:type="pct"/>
            <w:vAlign w:val="center"/>
          </w:tcPr>
          <w:p w:rsidR="0000237F" w:rsidRPr="005D5AF7" w:rsidRDefault="0000237F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第四章</w:t>
            </w:r>
            <w:r w:rsidR="00FA6A6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不定积分</w:t>
            </w:r>
          </w:p>
        </w:tc>
        <w:tc>
          <w:tcPr>
            <w:tcW w:w="1424" w:type="pct"/>
            <w:vAlign w:val="center"/>
          </w:tcPr>
          <w:p w:rsidR="00587FA7" w:rsidRPr="005D5AF7" w:rsidRDefault="0000237F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不定积分</w:t>
            </w:r>
          </w:p>
        </w:tc>
        <w:tc>
          <w:tcPr>
            <w:tcW w:w="2245" w:type="pct"/>
            <w:vAlign w:val="center"/>
          </w:tcPr>
          <w:p w:rsidR="0000237F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1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）原函数与不定积分的概念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587FA7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）基本积分公式，换元积分法和分部积分法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 </w:t>
            </w:r>
          </w:p>
        </w:tc>
      </w:tr>
      <w:tr w:rsidR="00587FA7" w:rsidRPr="005D5AF7">
        <w:trPr>
          <w:jc w:val="center"/>
        </w:trPr>
        <w:tc>
          <w:tcPr>
            <w:tcW w:w="1331" w:type="pct"/>
            <w:vAlign w:val="center"/>
          </w:tcPr>
          <w:p w:rsidR="0000237F" w:rsidRPr="005D5AF7" w:rsidRDefault="0000237F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第五章</w:t>
            </w:r>
            <w:r w:rsidR="00FA6A6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定积分及应用</w:t>
            </w:r>
          </w:p>
        </w:tc>
        <w:tc>
          <w:tcPr>
            <w:tcW w:w="1424" w:type="pct"/>
            <w:vAlign w:val="center"/>
          </w:tcPr>
          <w:p w:rsidR="00587FA7" w:rsidRPr="005D5AF7" w:rsidRDefault="0000237F" w:rsidP="002C315C">
            <w:pPr>
              <w:spacing w:beforeLines="20" w:before="62" w:afterLines="20" w:after="62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D5AF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定积分及应用</w:t>
            </w:r>
          </w:p>
        </w:tc>
        <w:tc>
          <w:tcPr>
            <w:tcW w:w="2245" w:type="pct"/>
            <w:vAlign w:val="center"/>
          </w:tcPr>
          <w:p w:rsidR="0000237F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1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）定积分的定义与性质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00237F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2</w:t>
            </w:r>
            <w:r w:rsidR="0013281D">
              <w:rPr>
                <w:rFonts w:asciiTheme="minorEastAsia" w:hAnsiTheme="minorEastAsia" w:hint="eastAsia"/>
                <w:sz w:val="18"/>
                <w:szCs w:val="18"/>
              </w:rPr>
              <w:t>）变上限的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积分，原函数存在定理与牛顿—莱布尼兹公式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00237F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>3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）定积分的换元法与分部积分法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</w:t>
            </w:r>
          </w:p>
          <w:p w:rsidR="00587FA7" w:rsidRPr="005D5AF7" w:rsidRDefault="0000237F" w:rsidP="002C315C">
            <w:pPr>
              <w:spacing w:beforeLines="20" w:before="62" w:afterLines="20" w:after="62" w:line="300" w:lineRule="exact"/>
              <w:rPr>
                <w:rFonts w:asciiTheme="minorEastAsia" w:hAnsiTheme="minorEastAsia"/>
                <w:sz w:val="18"/>
                <w:szCs w:val="18"/>
              </w:rPr>
            </w:pP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="00C95DE4" w:rsidRPr="005D5AF7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）定积分的应用</w:t>
            </w:r>
            <w:r w:rsidR="005B1A75" w:rsidRPr="005D5AF7"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  <w:r w:rsidRPr="005D5AF7">
              <w:rPr>
                <w:rFonts w:asciiTheme="minorEastAsia" w:hAnsiTheme="minorEastAsia" w:hint="eastAsia"/>
                <w:sz w:val="18"/>
                <w:szCs w:val="18"/>
              </w:rPr>
              <w:t>平面图形的面积和旋转体的体积</w:t>
            </w:r>
            <w:r w:rsidR="00C95DE4" w:rsidRPr="005D5AF7">
              <w:rPr>
                <w:rFonts w:asciiTheme="minorEastAsia" w:hAnsiTheme="minorEastAsia" w:hint="eastAsia"/>
                <w:sz w:val="18"/>
                <w:szCs w:val="18"/>
              </w:rPr>
              <w:t>及曲线弧长</w:t>
            </w:r>
            <w:r w:rsidRPr="005D5AF7">
              <w:rPr>
                <w:rFonts w:asciiTheme="minorEastAsia" w:hAnsiTheme="minorEastAsia"/>
                <w:sz w:val="18"/>
                <w:szCs w:val="18"/>
              </w:rPr>
              <w:t xml:space="preserve">.  </w:t>
            </w:r>
          </w:p>
        </w:tc>
      </w:tr>
    </w:tbl>
    <w:p w:rsidR="00117EEC" w:rsidRDefault="00117EEC" w:rsidP="00117EEC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</w:p>
    <w:p w:rsidR="0013281D" w:rsidRDefault="0013281D" w:rsidP="00117EEC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</w:p>
    <w:p w:rsidR="00587FA7" w:rsidRPr="005D5AF7" w:rsidRDefault="00C95DE4" w:rsidP="00117EEC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lastRenderedPageBreak/>
        <w:t>三、考试方式与试卷结构</w:t>
      </w:r>
    </w:p>
    <w:p w:rsidR="00587FA7" w:rsidRPr="005D5AF7" w:rsidRDefault="00C95DE4" w:rsidP="005D5AF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400" w:lineRule="atLeas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587FA7" w:rsidRPr="005D5AF7" w:rsidRDefault="00C95DE4" w:rsidP="005D5AF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400" w:lineRule="atLeas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0218F5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5D5AF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C95DE4" w:rsidRPr="005D5AF7" w:rsidRDefault="00C95DE4" w:rsidP="005D5AF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400" w:lineRule="atLeas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587FA7" w:rsidRPr="005D5AF7" w:rsidRDefault="00C95DE4" w:rsidP="005D5AF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400" w:lineRule="atLeas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D5AF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="0085336E" w:rsidRPr="005D5AF7">
        <w:rPr>
          <w:rFonts w:asciiTheme="minorEastAsia" w:hAnsiTheme="minorEastAsia" w:cstheme="minorEastAsia"/>
          <w:color w:val="000000" w:themeColor="text1"/>
          <w:sz w:val="21"/>
          <w:szCs w:val="21"/>
        </w:rPr>
        <w:t xml:space="preserve"> </w:t>
      </w:r>
    </w:p>
    <w:p w:rsidR="00FD5E2E" w:rsidRPr="005D5AF7" w:rsidRDefault="00FD5E2E" w:rsidP="005D5AF7">
      <w:pPr>
        <w:adjustRightInd w:val="0"/>
        <w:snapToGrid w:val="0"/>
        <w:spacing w:line="400" w:lineRule="atLeast"/>
        <w:ind w:firstLineChars="200" w:firstLine="420"/>
        <w:rPr>
          <w:rFonts w:asciiTheme="minorEastAsia" w:hAnsiTheme="minorEastAsia"/>
          <w:szCs w:val="21"/>
        </w:rPr>
      </w:pPr>
      <w:r w:rsidRPr="005D5AF7">
        <w:rPr>
          <w:rFonts w:asciiTheme="minorEastAsia" w:hAnsiTheme="minorEastAsia" w:hint="eastAsia"/>
          <w:szCs w:val="21"/>
        </w:rPr>
        <w:t>填空题，共</w:t>
      </w:r>
      <w:r w:rsidR="000218F5">
        <w:rPr>
          <w:rFonts w:asciiTheme="minorEastAsia" w:hAnsiTheme="minorEastAsia" w:hint="eastAsia"/>
          <w:szCs w:val="21"/>
        </w:rPr>
        <w:t>7</w:t>
      </w:r>
      <w:r w:rsidRPr="005D5AF7">
        <w:rPr>
          <w:rFonts w:asciiTheme="minorEastAsia" w:hAnsiTheme="minorEastAsia" w:hint="eastAsia"/>
          <w:szCs w:val="21"/>
        </w:rPr>
        <w:t>小题，每小题</w:t>
      </w:r>
      <w:r w:rsidRPr="005D5AF7">
        <w:rPr>
          <w:rFonts w:asciiTheme="minorEastAsia" w:hAnsiTheme="minorEastAsia"/>
          <w:szCs w:val="21"/>
        </w:rPr>
        <w:t>3</w:t>
      </w:r>
      <w:r w:rsidRPr="005D5AF7">
        <w:rPr>
          <w:rFonts w:asciiTheme="minorEastAsia" w:hAnsiTheme="minorEastAsia" w:hint="eastAsia"/>
          <w:szCs w:val="21"/>
        </w:rPr>
        <w:t>分，计</w:t>
      </w:r>
      <w:r w:rsidR="000218F5">
        <w:rPr>
          <w:rFonts w:asciiTheme="minorEastAsia" w:hAnsiTheme="minorEastAsia" w:hint="eastAsia"/>
          <w:szCs w:val="21"/>
        </w:rPr>
        <w:t>21</w:t>
      </w:r>
      <w:r w:rsidRPr="005D5AF7">
        <w:rPr>
          <w:rFonts w:asciiTheme="minorEastAsia" w:hAnsiTheme="minorEastAsia" w:hint="eastAsia"/>
          <w:szCs w:val="21"/>
        </w:rPr>
        <w:t>分</w:t>
      </w:r>
      <w:r w:rsidR="009C45D7" w:rsidRPr="005D5AF7">
        <w:rPr>
          <w:rFonts w:asciiTheme="minorEastAsia" w:hAnsiTheme="minorEastAsia" w:hint="eastAsia"/>
          <w:szCs w:val="21"/>
        </w:rPr>
        <w:t>。</w:t>
      </w:r>
      <w:r w:rsidRPr="005D5AF7">
        <w:rPr>
          <w:rFonts w:asciiTheme="minorEastAsia" w:hAnsiTheme="minorEastAsia"/>
          <w:szCs w:val="21"/>
        </w:rPr>
        <w:t xml:space="preserve"> </w:t>
      </w:r>
    </w:p>
    <w:p w:rsidR="00FD5E2E" w:rsidRPr="005D5AF7" w:rsidRDefault="00FD5E2E" w:rsidP="005D5AF7">
      <w:pPr>
        <w:adjustRightInd w:val="0"/>
        <w:snapToGrid w:val="0"/>
        <w:spacing w:line="400" w:lineRule="atLeast"/>
        <w:ind w:firstLineChars="200" w:firstLine="420"/>
        <w:rPr>
          <w:rFonts w:asciiTheme="minorEastAsia" w:hAnsiTheme="minorEastAsia"/>
          <w:szCs w:val="21"/>
        </w:rPr>
      </w:pPr>
      <w:r w:rsidRPr="005D5AF7">
        <w:rPr>
          <w:rFonts w:asciiTheme="minorEastAsia" w:hAnsiTheme="minorEastAsia" w:hint="eastAsia"/>
          <w:szCs w:val="21"/>
        </w:rPr>
        <w:t>单项选择题</w:t>
      </w:r>
      <w:r w:rsidR="002738B6" w:rsidRPr="005D5AF7">
        <w:rPr>
          <w:rFonts w:asciiTheme="minorEastAsia" w:hAnsiTheme="minorEastAsia" w:hint="eastAsia"/>
          <w:szCs w:val="21"/>
        </w:rPr>
        <w:t>，</w:t>
      </w:r>
      <w:r w:rsidRPr="005D5AF7">
        <w:rPr>
          <w:rFonts w:asciiTheme="minorEastAsia" w:hAnsiTheme="minorEastAsia" w:hint="eastAsia"/>
          <w:szCs w:val="21"/>
        </w:rPr>
        <w:t>共</w:t>
      </w:r>
      <w:r w:rsidR="000218F5">
        <w:rPr>
          <w:rFonts w:asciiTheme="minorEastAsia" w:hAnsiTheme="minorEastAsia" w:hint="eastAsia"/>
          <w:szCs w:val="21"/>
        </w:rPr>
        <w:t>7</w:t>
      </w:r>
      <w:r w:rsidRPr="005D5AF7">
        <w:rPr>
          <w:rFonts w:asciiTheme="minorEastAsia" w:hAnsiTheme="minorEastAsia" w:hint="eastAsia"/>
          <w:szCs w:val="21"/>
        </w:rPr>
        <w:t>小题，每小题</w:t>
      </w:r>
      <w:r w:rsidRPr="005D5AF7">
        <w:rPr>
          <w:rFonts w:asciiTheme="minorEastAsia" w:hAnsiTheme="minorEastAsia"/>
          <w:szCs w:val="21"/>
        </w:rPr>
        <w:t>3</w:t>
      </w:r>
      <w:r w:rsidRPr="005D5AF7">
        <w:rPr>
          <w:rFonts w:asciiTheme="minorEastAsia" w:hAnsiTheme="minorEastAsia" w:hint="eastAsia"/>
          <w:szCs w:val="21"/>
        </w:rPr>
        <w:t>分，计</w:t>
      </w:r>
      <w:r w:rsidR="000218F5">
        <w:rPr>
          <w:rFonts w:asciiTheme="minorEastAsia" w:hAnsiTheme="minorEastAsia" w:hint="eastAsia"/>
          <w:szCs w:val="21"/>
        </w:rPr>
        <w:t>21</w:t>
      </w:r>
      <w:r w:rsidRPr="005D5AF7">
        <w:rPr>
          <w:rFonts w:asciiTheme="minorEastAsia" w:hAnsiTheme="minorEastAsia" w:hint="eastAsia"/>
          <w:szCs w:val="21"/>
        </w:rPr>
        <w:t>分</w:t>
      </w:r>
      <w:r w:rsidR="009C45D7" w:rsidRPr="005D5AF7">
        <w:rPr>
          <w:rFonts w:asciiTheme="minorEastAsia" w:hAnsiTheme="minorEastAsia" w:hint="eastAsia"/>
          <w:szCs w:val="21"/>
        </w:rPr>
        <w:t>。</w:t>
      </w:r>
    </w:p>
    <w:p w:rsidR="00FD5E2E" w:rsidRPr="005D5AF7" w:rsidRDefault="00FD5E2E" w:rsidP="005D5AF7">
      <w:pPr>
        <w:adjustRightInd w:val="0"/>
        <w:snapToGrid w:val="0"/>
        <w:spacing w:line="400" w:lineRule="atLeast"/>
        <w:ind w:firstLineChars="200" w:firstLine="420"/>
        <w:rPr>
          <w:rFonts w:asciiTheme="minorEastAsia" w:hAnsiTheme="minorEastAsia"/>
          <w:szCs w:val="21"/>
        </w:rPr>
      </w:pPr>
      <w:r w:rsidRPr="005D5AF7">
        <w:rPr>
          <w:rFonts w:asciiTheme="minorEastAsia" w:hAnsiTheme="minorEastAsia" w:hint="eastAsia"/>
          <w:szCs w:val="21"/>
        </w:rPr>
        <w:t>计算题，共</w:t>
      </w:r>
      <w:r w:rsidR="000218F5">
        <w:rPr>
          <w:rFonts w:asciiTheme="minorEastAsia" w:hAnsiTheme="minorEastAsia" w:hint="eastAsia"/>
          <w:szCs w:val="21"/>
        </w:rPr>
        <w:t>8</w:t>
      </w:r>
      <w:r w:rsidRPr="005D5AF7">
        <w:rPr>
          <w:rFonts w:asciiTheme="minorEastAsia" w:hAnsiTheme="minorEastAsia" w:hint="eastAsia"/>
          <w:szCs w:val="21"/>
        </w:rPr>
        <w:t>小题，每小题</w:t>
      </w:r>
      <w:r w:rsidRPr="005D5AF7">
        <w:rPr>
          <w:rFonts w:asciiTheme="minorEastAsia" w:hAnsiTheme="minorEastAsia"/>
          <w:szCs w:val="21"/>
        </w:rPr>
        <w:t>10</w:t>
      </w:r>
      <w:r w:rsidRPr="005D5AF7">
        <w:rPr>
          <w:rFonts w:asciiTheme="minorEastAsia" w:hAnsiTheme="minorEastAsia" w:hint="eastAsia"/>
          <w:szCs w:val="21"/>
        </w:rPr>
        <w:t>分，计</w:t>
      </w:r>
      <w:r w:rsidR="000218F5">
        <w:rPr>
          <w:rFonts w:asciiTheme="minorEastAsia" w:hAnsiTheme="minorEastAsia" w:hint="eastAsia"/>
          <w:szCs w:val="21"/>
        </w:rPr>
        <w:t>8</w:t>
      </w:r>
      <w:r w:rsidRPr="005D5AF7">
        <w:rPr>
          <w:rFonts w:asciiTheme="minorEastAsia" w:hAnsiTheme="minorEastAsia"/>
          <w:szCs w:val="21"/>
        </w:rPr>
        <w:t>0</w:t>
      </w:r>
      <w:r w:rsidRPr="005D5AF7">
        <w:rPr>
          <w:rFonts w:asciiTheme="minorEastAsia" w:hAnsiTheme="minorEastAsia" w:hint="eastAsia"/>
          <w:szCs w:val="21"/>
        </w:rPr>
        <w:t>分</w:t>
      </w:r>
      <w:r w:rsidR="009C45D7" w:rsidRPr="005D5AF7">
        <w:rPr>
          <w:rFonts w:asciiTheme="minorEastAsia" w:hAnsiTheme="minorEastAsia" w:hint="eastAsia"/>
          <w:szCs w:val="21"/>
        </w:rPr>
        <w:t>。</w:t>
      </w:r>
      <w:r w:rsidRPr="005D5AF7">
        <w:rPr>
          <w:rFonts w:asciiTheme="minorEastAsia" w:hAnsiTheme="minorEastAsia"/>
          <w:szCs w:val="21"/>
        </w:rPr>
        <w:t xml:space="preserve"> </w:t>
      </w:r>
    </w:p>
    <w:p w:rsidR="00FD5E2E" w:rsidRPr="005D5AF7" w:rsidRDefault="00FD5E2E" w:rsidP="005D5AF7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5D5AF7">
        <w:rPr>
          <w:rFonts w:asciiTheme="minorEastAsia" w:hAnsiTheme="minorEastAsia" w:hint="eastAsia"/>
          <w:szCs w:val="21"/>
        </w:rPr>
        <w:t>综合或应用</w:t>
      </w:r>
      <w:r w:rsidR="002738B6" w:rsidRPr="005D5AF7">
        <w:rPr>
          <w:rFonts w:asciiTheme="minorEastAsia" w:hAnsiTheme="minorEastAsia" w:hint="eastAsia"/>
          <w:szCs w:val="21"/>
        </w:rPr>
        <w:t>解答</w:t>
      </w:r>
      <w:r w:rsidRPr="005D5AF7">
        <w:rPr>
          <w:rFonts w:asciiTheme="minorEastAsia" w:hAnsiTheme="minorEastAsia" w:hint="eastAsia"/>
          <w:szCs w:val="21"/>
        </w:rPr>
        <w:t>题</w:t>
      </w:r>
      <w:r w:rsidR="000218F5">
        <w:rPr>
          <w:rFonts w:asciiTheme="minorEastAsia" w:hAnsiTheme="minorEastAsia" w:hint="eastAsia"/>
          <w:szCs w:val="21"/>
        </w:rPr>
        <w:t>2</w:t>
      </w:r>
      <w:r w:rsidRPr="005D5AF7">
        <w:rPr>
          <w:rFonts w:asciiTheme="minorEastAsia" w:hAnsiTheme="minorEastAsia" w:hint="eastAsia"/>
          <w:szCs w:val="21"/>
        </w:rPr>
        <w:t>题，计</w:t>
      </w:r>
      <w:r w:rsidR="000218F5">
        <w:rPr>
          <w:rFonts w:asciiTheme="minorEastAsia" w:hAnsiTheme="minorEastAsia" w:hint="eastAsia"/>
          <w:szCs w:val="21"/>
        </w:rPr>
        <w:t>2</w:t>
      </w:r>
      <w:r w:rsidRPr="005D5AF7">
        <w:rPr>
          <w:rFonts w:asciiTheme="minorEastAsia" w:hAnsiTheme="minorEastAsia"/>
          <w:szCs w:val="21"/>
        </w:rPr>
        <w:t>0</w:t>
      </w:r>
      <w:r w:rsidRPr="005D5AF7">
        <w:rPr>
          <w:rFonts w:asciiTheme="minorEastAsia" w:hAnsiTheme="minorEastAsia" w:hint="eastAsia"/>
          <w:szCs w:val="21"/>
        </w:rPr>
        <w:t>分</w:t>
      </w:r>
      <w:r w:rsidR="009C45D7" w:rsidRPr="005D5AF7">
        <w:rPr>
          <w:rFonts w:asciiTheme="minorEastAsia" w:hAnsiTheme="minorEastAsia" w:hint="eastAsia"/>
          <w:szCs w:val="21"/>
        </w:rPr>
        <w:t>。</w:t>
      </w:r>
      <w:r w:rsidRPr="005D5AF7">
        <w:rPr>
          <w:rFonts w:asciiTheme="minorEastAsia" w:hAnsiTheme="minorEastAsia"/>
          <w:szCs w:val="21"/>
        </w:rPr>
        <w:t xml:space="preserve"> </w:t>
      </w:r>
    </w:p>
    <w:p w:rsidR="00587FA7" w:rsidRDefault="00FD5E2E" w:rsidP="005D5AF7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5D5AF7">
        <w:rPr>
          <w:rFonts w:asciiTheme="minorEastAsia" w:hAnsiTheme="minorEastAsia" w:hint="eastAsia"/>
          <w:szCs w:val="21"/>
        </w:rPr>
        <w:t>证明题</w:t>
      </w:r>
      <w:r w:rsidRPr="005D5AF7">
        <w:rPr>
          <w:rFonts w:asciiTheme="minorEastAsia" w:hAnsiTheme="minorEastAsia"/>
          <w:szCs w:val="21"/>
        </w:rPr>
        <w:t>1</w:t>
      </w:r>
      <w:r w:rsidRPr="005D5AF7">
        <w:rPr>
          <w:rFonts w:asciiTheme="minorEastAsia" w:hAnsiTheme="minorEastAsia" w:hint="eastAsia"/>
          <w:szCs w:val="21"/>
        </w:rPr>
        <w:t>题，计</w:t>
      </w:r>
      <w:r w:rsidR="000218F5">
        <w:rPr>
          <w:rFonts w:asciiTheme="minorEastAsia" w:hAnsiTheme="minorEastAsia" w:hint="eastAsia"/>
          <w:szCs w:val="21"/>
        </w:rPr>
        <w:t>8</w:t>
      </w:r>
      <w:r w:rsidRPr="005D5AF7">
        <w:rPr>
          <w:rFonts w:asciiTheme="minorEastAsia" w:hAnsiTheme="minorEastAsia" w:hint="eastAsia"/>
          <w:szCs w:val="21"/>
        </w:rPr>
        <w:t>分</w:t>
      </w:r>
      <w:r w:rsidRPr="005D5AF7">
        <w:rPr>
          <w:rFonts w:asciiTheme="minorEastAsia" w:hAnsiTheme="minorEastAsia"/>
          <w:szCs w:val="21"/>
        </w:rPr>
        <w:t xml:space="preserve">. </w:t>
      </w:r>
    </w:p>
    <w:p w:rsidR="002C315C" w:rsidRDefault="002C315C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br w:type="page"/>
      </w:r>
    </w:p>
    <w:p w:rsidR="001E3104" w:rsidRPr="00A60783" w:rsidRDefault="001E3104" w:rsidP="00A60783">
      <w:pPr>
        <w:adjustRightInd w:val="0"/>
        <w:snapToGrid w:val="0"/>
        <w:spacing w:line="400" w:lineRule="exact"/>
        <w:ind w:firstLineChars="200" w:firstLine="602"/>
        <w:jc w:val="center"/>
        <w:rPr>
          <w:rFonts w:asciiTheme="minorEastAsia" w:hAnsiTheme="minorEastAsia"/>
          <w:b/>
          <w:sz w:val="30"/>
          <w:szCs w:val="30"/>
        </w:rPr>
      </w:pPr>
      <w:bookmarkStart w:id="0" w:name="_GoBack"/>
      <w:bookmarkEnd w:id="0"/>
      <w:r w:rsidRPr="00A60783">
        <w:rPr>
          <w:rFonts w:asciiTheme="minorEastAsia" w:hAnsiTheme="minorEastAsia" w:hint="eastAsia"/>
          <w:b/>
          <w:sz w:val="30"/>
          <w:szCs w:val="30"/>
        </w:rPr>
        <w:lastRenderedPageBreak/>
        <w:t>井冈山大学2020年专升本《线性代数》课程考试大纲</w:t>
      </w:r>
    </w:p>
    <w:p w:rsidR="001E3104" w:rsidRPr="001E3104" w:rsidRDefault="00A60783" w:rsidP="00A60783">
      <w:pPr>
        <w:adjustRightInd w:val="0"/>
        <w:snapToGrid w:val="0"/>
        <w:spacing w:line="400" w:lineRule="exact"/>
        <w:ind w:left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一</w:t>
      </w:r>
      <w:r>
        <w:rPr>
          <w:rFonts w:asciiTheme="minorEastAsia" w:hAnsiTheme="minorEastAsia"/>
          <w:b/>
          <w:szCs w:val="21"/>
        </w:rPr>
        <w:t>、</w:t>
      </w:r>
      <w:r w:rsidR="001E3104" w:rsidRPr="001E3104">
        <w:rPr>
          <w:rFonts w:asciiTheme="minorEastAsia" w:hAnsiTheme="minorEastAsia" w:hint="eastAsia"/>
          <w:b/>
          <w:szCs w:val="21"/>
        </w:rPr>
        <w:t>考试科目概述</w:t>
      </w:r>
    </w:p>
    <w:p w:rsidR="001E3104" w:rsidRPr="001E3104" w:rsidRDefault="001E3104" w:rsidP="00A60783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1E3104">
        <w:rPr>
          <w:rFonts w:asciiTheme="minorEastAsia" w:hAnsiTheme="minorEastAsia" w:hint="eastAsia"/>
          <w:szCs w:val="21"/>
        </w:rPr>
        <w:t>线性代数是理工科各本科</w:t>
      </w:r>
      <w:r w:rsidRPr="001E3104">
        <w:rPr>
          <w:rFonts w:asciiTheme="minorEastAsia" w:hAnsiTheme="minorEastAsia"/>
          <w:szCs w:val="21"/>
        </w:rPr>
        <w:t>专业</w:t>
      </w:r>
      <w:r w:rsidRPr="001E3104">
        <w:rPr>
          <w:rFonts w:asciiTheme="minorEastAsia" w:hAnsiTheme="minorEastAsia" w:hint="eastAsia"/>
          <w:szCs w:val="21"/>
        </w:rPr>
        <w:t>的一门基础课程，是学好各专业课的重要的数学工具。通过本课程的学习，使学生不仅能较好地掌握行列式、矩阵特有的分析概念，并在一定程度上掌握用行列式、矩阵解决问题的方法，而且能使他们对线性代数的基本概念、基本方法、基本结果有所了解，并能运用其解决实际问题中的一些简单课题。通过该课程的学习，使学生掌握线性代数的基本理论与方法，培养学生正确运用数学知识来解决实际问题的能力，并为进一步学习后续课程及相关课程打好基础。</w:t>
      </w:r>
    </w:p>
    <w:p w:rsidR="001E3104" w:rsidRPr="001E3104" w:rsidRDefault="001E3104" w:rsidP="00A60783">
      <w:pPr>
        <w:adjustRightInd w:val="0"/>
        <w:snapToGrid w:val="0"/>
        <w:spacing w:line="400" w:lineRule="exact"/>
        <w:ind w:firstLineChars="200" w:firstLine="422"/>
        <w:rPr>
          <w:rFonts w:asciiTheme="minorEastAsia" w:hAnsiTheme="minorEastAsia"/>
          <w:b/>
          <w:szCs w:val="21"/>
        </w:rPr>
      </w:pPr>
      <w:r w:rsidRPr="001E3104">
        <w:rPr>
          <w:rFonts w:asciiTheme="minorEastAsia" w:hAnsiTheme="minorEastAsia" w:hint="eastAsia"/>
          <w:b/>
          <w:szCs w:val="21"/>
        </w:rPr>
        <w:t>二、考试内容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580"/>
        <w:gridCol w:w="2773"/>
        <w:gridCol w:w="4105"/>
      </w:tblGrid>
      <w:tr w:rsidR="001E3104" w:rsidRPr="001E3104" w:rsidTr="00A60783">
        <w:trPr>
          <w:trHeight w:val="603"/>
        </w:trPr>
        <w:tc>
          <w:tcPr>
            <w:tcW w:w="1364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 xml:space="preserve"> 章节（名称）</w:t>
            </w: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专题</w:t>
            </w:r>
            <w:r w:rsidRPr="001E3104">
              <w:rPr>
                <w:rFonts w:asciiTheme="minorEastAsia" w:hAnsiTheme="minorEastAsia"/>
                <w:szCs w:val="21"/>
              </w:rPr>
              <w:t>（</w:t>
            </w:r>
            <w:r w:rsidRPr="001E3104">
              <w:rPr>
                <w:rFonts w:asciiTheme="minorEastAsia" w:hAnsiTheme="minorEastAsia" w:hint="eastAsia"/>
                <w:szCs w:val="21"/>
              </w:rPr>
              <w:t>名称</w:t>
            </w:r>
            <w:r w:rsidRPr="001E3104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知识与</w:t>
            </w:r>
            <w:r w:rsidRPr="001E3104">
              <w:rPr>
                <w:rFonts w:asciiTheme="minorEastAsia" w:hAnsiTheme="minorEastAsia"/>
                <w:szCs w:val="21"/>
              </w:rPr>
              <w:t>技能</w:t>
            </w:r>
            <w:r w:rsidRPr="001E3104">
              <w:rPr>
                <w:rFonts w:asciiTheme="minorEastAsia" w:hAnsiTheme="minorEastAsia" w:hint="eastAsia"/>
                <w:szCs w:val="21"/>
              </w:rPr>
              <w:t>考核</w:t>
            </w:r>
            <w:r w:rsidRPr="001E3104">
              <w:rPr>
                <w:rFonts w:asciiTheme="minorEastAsia" w:hAnsiTheme="minorEastAsia"/>
                <w:szCs w:val="21"/>
              </w:rPr>
              <w:t>点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 w:val="restar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第一章</w:t>
            </w:r>
          </w:p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/>
                <w:szCs w:val="21"/>
              </w:rPr>
              <w:t>行列式</w:t>
            </w: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行列式的性质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行列式的性质及应用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行列式的计算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行列式的计算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行列式按一行(列)展开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行列式按一行(列)展开的</w:t>
            </w:r>
            <w:r w:rsidRPr="001E3104">
              <w:rPr>
                <w:rFonts w:asciiTheme="minorEastAsia" w:hAnsiTheme="minorEastAsia"/>
                <w:szCs w:val="21"/>
              </w:rPr>
              <w:t>应用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 w:val="restar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第二章</w:t>
            </w:r>
          </w:p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/>
                <w:szCs w:val="21"/>
              </w:rPr>
              <w:t>矩阵</w:t>
            </w:r>
            <w:r w:rsidRPr="001E3104">
              <w:rPr>
                <w:rFonts w:asciiTheme="minorEastAsia" w:hAnsiTheme="minorEastAsia" w:hint="eastAsia"/>
                <w:szCs w:val="21"/>
              </w:rPr>
              <w:t>及其</w:t>
            </w:r>
            <w:r w:rsidRPr="001E3104">
              <w:rPr>
                <w:rFonts w:asciiTheme="minorEastAsia" w:hAnsiTheme="minorEastAsia"/>
                <w:szCs w:val="21"/>
              </w:rPr>
              <w:t>运算</w:t>
            </w: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  <w:r w:rsidRPr="001E3104">
              <w:rPr>
                <w:rFonts w:asciiTheme="minorEastAsia" w:hAnsiTheme="minorEastAsia"/>
                <w:szCs w:val="21"/>
              </w:rPr>
              <w:t>的概念与运算</w:t>
            </w:r>
            <w:r w:rsidRPr="001E3104">
              <w:rPr>
                <w:rFonts w:asciiTheme="minorEastAsia" w:hAnsiTheme="minorEastAsia" w:hint="eastAsia"/>
                <w:szCs w:val="21"/>
              </w:rPr>
              <w:t>性质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  <w:r w:rsidRPr="001E3104">
              <w:rPr>
                <w:rFonts w:asciiTheme="minorEastAsia" w:hAnsiTheme="minorEastAsia"/>
                <w:szCs w:val="21"/>
              </w:rPr>
              <w:t>的</w:t>
            </w:r>
            <w:r w:rsidRPr="001E3104">
              <w:rPr>
                <w:rFonts w:asciiTheme="minorEastAsia" w:hAnsiTheme="minorEastAsia" w:hint="eastAsia"/>
                <w:szCs w:val="21"/>
              </w:rPr>
              <w:t>运算性质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矩阵的逆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逆矩阵的性质、计算和应用</w:t>
            </w:r>
          </w:p>
        </w:tc>
      </w:tr>
      <w:tr w:rsidR="001E3104" w:rsidRPr="001E3104" w:rsidTr="00A60783">
        <w:trPr>
          <w:trHeight w:val="680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  <w:r w:rsidRPr="001E3104">
              <w:rPr>
                <w:rFonts w:asciiTheme="minorEastAsia" w:hAnsiTheme="minorEastAsia"/>
                <w:szCs w:val="21"/>
              </w:rPr>
              <w:t>的分块</w:t>
            </w:r>
            <w:r w:rsidRPr="001E3104">
              <w:rPr>
                <w:rFonts w:asciiTheme="minorEastAsia" w:hAnsiTheme="minorEastAsia" w:hint="eastAsia"/>
                <w:szCs w:val="21"/>
              </w:rPr>
              <w:t>法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运用分块矩阵思想解决矩阵相关计算问题</w:t>
            </w:r>
          </w:p>
        </w:tc>
      </w:tr>
      <w:tr w:rsidR="001E3104" w:rsidRPr="001E3104" w:rsidTr="00A60783">
        <w:trPr>
          <w:trHeight w:val="554"/>
        </w:trPr>
        <w:tc>
          <w:tcPr>
            <w:tcW w:w="1364" w:type="pct"/>
            <w:vMerge w:val="restar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第三章</w:t>
            </w:r>
          </w:p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  <w:r w:rsidRPr="001E3104">
              <w:rPr>
                <w:rFonts w:asciiTheme="minorEastAsia" w:hAnsiTheme="minorEastAsia"/>
                <w:szCs w:val="21"/>
              </w:rPr>
              <w:t>的初等变换与线性方程组</w:t>
            </w: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  <w:r w:rsidRPr="001E3104">
              <w:rPr>
                <w:rFonts w:asciiTheme="minorEastAsia" w:hAnsiTheme="minorEastAsia"/>
                <w:szCs w:val="21"/>
              </w:rPr>
              <w:t>的初等变换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矩阵的初等变换的</w:t>
            </w:r>
            <w:r w:rsidRPr="001E3104">
              <w:rPr>
                <w:rFonts w:asciiTheme="minorEastAsia" w:hAnsiTheme="minorEastAsia"/>
                <w:szCs w:val="21"/>
              </w:rPr>
              <w:t>性质及应用</w:t>
            </w:r>
          </w:p>
        </w:tc>
      </w:tr>
      <w:tr w:rsidR="001E3104" w:rsidRPr="001E3104" w:rsidTr="00A60783">
        <w:trPr>
          <w:trHeight w:val="548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  <w:r w:rsidRPr="001E3104">
              <w:rPr>
                <w:rFonts w:asciiTheme="minorEastAsia" w:hAnsiTheme="minorEastAsia"/>
                <w:szCs w:val="21"/>
              </w:rPr>
              <w:t>的秩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矩阵秩的性质及计算</w:t>
            </w:r>
          </w:p>
        </w:tc>
      </w:tr>
      <w:tr w:rsidR="001E3104" w:rsidRPr="001E3104" w:rsidTr="00A60783">
        <w:trPr>
          <w:trHeight w:val="556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线性</w:t>
            </w:r>
            <w:r w:rsidRPr="001E3104">
              <w:rPr>
                <w:rFonts w:asciiTheme="minorEastAsia" w:hAnsiTheme="minorEastAsia"/>
                <w:szCs w:val="21"/>
              </w:rPr>
              <w:t>方程组的解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线性</w:t>
            </w:r>
            <w:r w:rsidRPr="001E3104">
              <w:rPr>
                <w:rFonts w:asciiTheme="minorEastAsia" w:hAnsiTheme="minorEastAsia"/>
                <w:szCs w:val="21"/>
              </w:rPr>
              <w:t>方程组有解的判定及计算</w:t>
            </w:r>
          </w:p>
        </w:tc>
      </w:tr>
      <w:tr w:rsidR="001E3104" w:rsidRPr="001E3104" w:rsidTr="00A60783">
        <w:trPr>
          <w:trHeight w:val="692"/>
        </w:trPr>
        <w:tc>
          <w:tcPr>
            <w:tcW w:w="1364" w:type="pct"/>
            <w:vMerge w:val="restar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第四章</w:t>
            </w:r>
          </w:p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/>
                <w:szCs w:val="21"/>
              </w:rPr>
              <w:t>向量组</w:t>
            </w:r>
            <w:r w:rsidRPr="001E3104">
              <w:rPr>
                <w:rFonts w:asciiTheme="minorEastAsia" w:hAnsiTheme="minorEastAsia" w:hint="eastAsia"/>
                <w:szCs w:val="21"/>
              </w:rPr>
              <w:t>的</w:t>
            </w:r>
            <w:r w:rsidRPr="001E3104">
              <w:rPr>
                <w:rFonts w:asciiTheme="minorEastAsia" w:hAnsiTheme="minorEastAsia"/>
                <w:szCs w:val="21"/>
              </w:rPr>
              <w:t>线性相关性</w:t>
            </w: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</w:t>
            </w:r>
            <w:r w:rsidRPr="001E3104">
              <w:rPr>
                <w:rFonts w:asciiTheme="minorEastAsia" w:hAnsiTheme="minorEastAsia"/>
                <w:szCs w:val="21"/>
              </w:rPr>
              <w:t>组线性相关与线性无关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向量组线性相关与线性无关的概念</w:t>
            </w:r>
            <w:r w:rsidRPr="001E3104">
              <w:rPr>
                <w:rFonts w:asciiTheme="minorEastAsia" w:hAnsiTheme="minorEastAsia"/>
                <w:szCs w:val="21"/>
              </w:rPr>
              <w:t>与判定</w:t>
            </w:r>
          </w:p>
        </w:tc>
      </w:tr>
      <w:tr w:rsidR="001E3104" w:rsidRPr="001E3104" w:rsidTr="00A60783">
        <w:trPr>
          <w:trHeight w:val="418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向量组</w:t>
            </w:r>
            <w:r w:rsidRPr="001E3104">
              <w:rPr>
                <w:rFonts w:asciiTheme="minorEastAsia" w:hAnsiTheme="minorEastAsia"/>
                <w:szCs w:val="21"/>
              </w:rPr>
              <w:t>的秩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向量组的秩的</w:t>
            </w:r>
            <w:r w:rsidRPr="001E3104">
              <w:rPr>
                <w:rFonts w:asciiTheme="minorEastAsia" w:hAnsiTheme="minorEastAsia"/>
                <w:szCs w:val="21"/>
              </w:rPr>
              <w:t>判定</w:t>
            </w:r>
          </w:p>
        </w:tc>
      </w:tr>
      <w:tr w:rsidR="001E3104" w:rsidRPr="001E3104" w:rsidTr="00A60783">
        <w:trPr>
          <w:trHeight w:val="424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线性</w:t>
            </w:r>
            <w:r w:rsidRPr="001E3104">
              <w:rPr>
                <w:rFonts w:asciiTheme="minorEastAsia" w:hAnsiTheme="minorEastAsia"/>
                <w:szCs w:val="21"/>
              </w:rPr>
              <w:t>方程组</w:t>
            </w:r>
            <w:r w:rsidRPr="001E3104">
              <w:rPr>
                <w:rFonts w:asciiTheme="minorEastAsia" w:hAnsiTheme="minorEastAsia" w:hint="eastAsia"/>
                <w:szCs w:val="21"/>
              </w:rPr>
              <w:t>解</w:t>
            </w:r>
            <w:r w:rsidRPr="001E3104">
              <w:rPr>
                <w:rFonts w:asciiTheme="minorEastAsia" w:hAnsiTheme="minorEastAsia"/>
                <w:szCs w:val="21"/>
              </w:rPr>
              <w:t>的结构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线性方程组通解的</w:t>
            </w:r>
            <w:r w:rsidRPr="001E3104">
              <w:rPr>
                <w:rFonts w:asciiTheme="minorEastAsia" w:hAnsiTheme="minorEastAsia"/>
                <w:szCs w:val="21"/>
              </w:rPr>
              <w:t>计算</w:t>
            </w:r>
          </w:p>
        </w:tc>
      </w:tr>
      <w:tr w:rsidR="001E3104" w:rsidRPr="001E3104" w:rsidTr="00A60783">
        <w:trPr>
          <w:trHeight w:val="417"/>
        </w:trPr>
        <w:tc>
          <w:tcPr>
            <w:tcW w:w="1364" w:type="pct"/>
            <w:vMerge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</w:t>
            </w:r>
            <w:r w:rsidRPr="001E3104">
              <w:rPr>
                <w:rFonts w:asciiTheme="minorEastAsia" w:hAnsiTheme="minorEastAsia"/>
                <w:szCs w:val="21"/>
              </w:rPr>
              <w:t>空间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向量空间</w:t>
            </w:r>
            <w:r w:rsidRPr="001E3104">
              <w:rPr>
                <w:rFonts w:asciiTheme="minorEastAsia" w:hAnsiTheme="minorEastAsia"/>
                <w:szCs w:val="21"/>
              </w:rPr>
              <w:t>的性质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 w:val="restar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第五章</w:t>
            </w:r>
          </w:p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/>
                <w:szCs w:val="21"/>
              </w:rPr>
              <w:t>相似矩阵</w:t>
            </w:r>
            <w:r w:rsidRPr="001E3104">
              <w:rPr>
                <w:rFonts w:asciiTheme="minorEastAsia" w:hAnsiTheme="minorEastAsia" w:hint="eastAsia"/>
                <w:szCs w:val="21"/>
              </w:rPr>
              <w:t>及</w:t>
            </w:r>
            <w:r w:rsidRPr="001E3104">
              <w:rPr>
                <w:rFonts w:asciiTheme="minorEastAsia" w:hAnsiTheme="minorEastAsia"/>
                <w:szCs w:val="21"/>
              </w:rPr>
              <w:t>二次型</w:t>
            </w: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</w:t>
            </w:r>
            <w:r w:rsidRPr="001E3104">
              <w:rPr>
                <w:rFonts w:asciiTheme="minorEastAsia" w:hAnsiTheme="minorEastAsia"/>
                <w:szCs w:val="21"/>
              </w:rPr>
              <w:t>的内积、长度</w:t>
            </w:r>
            <w:r w:rsidRPr="001E3104">
              <w:rPr>
                <w:rFonts w:asciiTheme="minorEastAsia" w:hAnsiTheme="minorEastAsia" w:hint="eastAsia"/>
                <w:szCs w:val="21"/>
              </w:rPr>
              <w:t>及</w:t>
            </w:r>
            <w:r w:rsidRPr="001E3104">
              <w:rPr>
                <w:rFonts w:asciiTheme="minorEastAsia" w:hAnsiTheme="minorEastAsia"/>
                <w:szCs w:val="21"/>
              </w:rPr>
              <w:t>正交性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向量的内积、长度及正交性的</w:t>
            </w:r>
            <w:r w:rsidRPr="001E3104">
              <w:rPr>
                <w:rFonts w:asciiTheme="minorEastAsia" w:hAnsiTheme="minorEastAsia"/>
                <w:szCs w:val="21"/>
              </w:rPr>
              <w:t>概念与性质</w:t>
            </w:r>
          </w:p>
        </w:tc>
      </w:tr>
      <w:tr w:rsidR="001E3104" w:rsidRPr="001E3104" w:rsidTr="00A60783">
        <w:trPr>
          <w:trHeight w:val="517"/>
        </w:trPr>
        <w:tc>
          <w:tcPr>
            <w:tcW w:w="1364" w:type="pct"/>
            <w:vMerge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方阵</w:t>
            </w:r>
            <w:r w:rsidRPr="001E3104">
              <w:rPr>
                <w:rFonts w:asciiTheme="minorEastAsia" w:hAnsiTheme="minorEastAsia"/>
                <w:szCs w:val="21"/>
              </w:rPr>
              <w:t>的特征值与特征向量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特征值与特征向量的</w:t>
            </w:r>
            <w:r w:rsidRPr="001E3104">
              <w:rPr>
                <w:rFonts w:asciiTheme="minorEastAsia" w:hAnsiTheme="minorEastAsia"/>
                <w:szCs w:val="21"/>
              </w:rPr>
              <w:t>计算</w:t>
            </w:r>
          </w:p>
        </w:tc>
      </w:tr>
      <w:tr w:rsidR="001E3104" w:rsidRPr="001E3104" w:rsidTr="00A60783">
        <w:trPr>
          <w:trHeight w:val="553"/>
        </w:trPr>
        <w:tc>
          <w:tcPr>
            <w:tcW w:w="1364" w:type="pct"/>
            <w:vMerge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相似</w:t>
            </w:r>
            <w:r w:rsidRPr="001E3104">
              <w:rPr>
                <w:rFonts w:asciiTheme="minorEastAsia" w:hAnsiTheme="minorEastAsia"/>
                <w:szCs w:val="21"/>
              </w:rPr>
              <w:t>矩阵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利用</w:t>
            </w:r>
            <w:r w:rsidRPr="001E3104">
              <w:rPr>
                <w:rFonts w:asciiTheme="minorEastAsia" w:hAnsiTheme="minorEastAsia"/>
                <w:szCs w:val="21"/>
              </w:rPr>
              <w:t>相似变换化矩阵为对角</w:t>
            </w:r>
            <w:r w:rsidRPr="001E3104">
              <w:rPr>
                <w:rFonts w:asciiTheme="minorEastAsia" w:hAnsiTheme="minorEastAsia" w:hint="eastAsia"/>
                <w:szCs w:val="21"/>
              </w:rPr>
              <w:t>矩阵</w:t>
            </w:r>
          </w:p>
        </w:tc>
      </w:tr>
      <w:tr w:rsidR="001E3104" w:rsidRPr="001E3104" w:rsidTr="00A60783">
        <w:trPr>
          <w:trHeight w:val="547"/>
        </w:trPr>
        <w:tc>
          <w:tcPr>
            <w:tcW w:w="1364" w:type="pct"/>
            <w:vMerge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对称</w:t>
            </w:r>
            <w:r w:rsidRPr="001E3104">
              <w:rPr>
                <w:rFonts w:asciiTheme="minorEastAsia" w:hAnsiTheme="minorEastAsia"/>
                <w:szCs w:val="21"/>
              </w:rPr>
              <w:t>矩阵的对角化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利用对角变换化矩阵为对角矩阵</w:t>
            </w:r>
          </w:p>
        </w:tc>
      </w:tr>
      <w:tr w:rsidR="001E3104" w:rsidRPr="001E3104" w:rsidTr="00A60783">
        <w:trPr>
          <w:trHeight w:val="569"/>
        </w:trPr>
        <w:tc>
          <w:tcPr>
            <w:tcW w:w="1364" w:type="pct"/>
            <w:vMerge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二次型及其</w:t>
            </w:r>
            <w:r w:rsidRPr="001E3104">
              <w:rPr>
                <w:rFonts w:asciiTheme="minorEastAsia" w:hAnsiTheme="minorEastAsia"/>
                <w:szCs w:val="21"/>
              </w:rPr>
              <w:t>标准</w:t>
            </w:r>
            <w:r w:rsidRPr="001E3104">
              <w:rPr>
                <w:rFonts w:asciiTheme="minorEastAsia" w:hAnsiTheme="minorEastAsia" w:hint="eastAsia"/>
                <w:szCs w:val="21"/>
              </w:rPr>
              <w:t>形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二次型的</w:t>
            </w:r>
            <w:r w:rsidRPr="001E3104">
              <w:rPr>
                <w:rFonts w:asciiTheme="minorEastAsia" w:hAnsiTheme="minorEastAsia"/>
                <w:szCs w:val="21"/>
              </w:rPr>
              <w:t>矩阵</w:t>
            </w:r>
            <w:r w:rsidRPr="001E3104">
              <w:rPr>
                <w:rFonts w:asciiTheme="minorEastAsia" w:hAnsiTheme="minorEastAsia" w:hint="eastAsia"/>
                <w:szCs w:val="21"/>
              </w:rPr>
              <w:t>及标准形的</w:t>
            </w:r>
            <w:r w:rsidRPr="001E3104">
              <w:rPr>
                <w:rFonts w:asciiTheme="minorEastAsia" w:hAnsiTheme="minorEastAsia"/>
                <w:szCs w:val="21"/>
              </w:rPr>
              <w:t>定义</w:t>
            </w:r>
          </w:p>
        </w:tc>
      </w:tr>
      <w:tr w:rsidR="001E3104" w:rsidRPr="001E3104" w:rsidTr="00A60783">
        <w:trPr>
          <w:trHeight w:val="284"/>
        </w:trPr>
        <w:tc>
          <w:tcPr>
            <w:tcW w:w="1364" w:type="pct"/>
            <w:vMerge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用配方法</w:t>
            </w:r>
            <w:r w:rsidRPr="001E3104">
              <w:rPr>
                <w:rFonts w:asciiTheme="minorEastAsia" w:hAnsiTheme="minorEastAsia"/>
                <w:szCs w:val="21"/>
              </w:rPr>
              <w:t>化二次型</w:t>
            </w:r>
            <w:r w:rsidRPr="001E3104">
              <w:rPr>
                <w:rFonts w:asciiTheme="minorEastAsia" w:hAnsiTheme="minorEastAsia" w:hint="eastAsia"/>
                <w:szCs w:val="21"/>
              </w:rPr>
              <w:t>为</w:t>
            </w:r>
            <w:r w:rsidRPr="001E3104">
              <w:rPr>
                <w:rFonts w:asciiTheme="minorEastAsia" w:hAnsiTheme="minorEastAsia"/>
                <w:szCs w:val="21"/>
              </w:rPr>
              <w:t>标准</w:t>
            </w:r>
            <w:r w:rsidRPr="001E3104">
              <w:rPr>
                <w:rFonts w:asciiTheme="minorEastAsia" w:hAnsiTheme="minorEastAsia" w:hint="eastAsia"/>
                <w:szCs w:val="21"/>
              </w:rPr>
              <w:t>形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用配方法化二次型为标准形</w:t>
            </w:r>
          </w:p>
        </w:tc>
      </w:tr>
      <w:tr w:rsidR="001E3104" w:rsidRPr="001E3104" w:rsidTr="00A60783">
        <w:trPr>
          <w:trHeight w:val="515"/>
        </w:trPr>
        <w:tc>
          <w:tcPr>
            <w:tcW w:w="1364" w:type="pct"/>
            <w:vMerge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6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正定二次型</w:t>
            </w:r>
          </w:p>
        </w:tc>
        <w:tc>
          <w:tcPr>
            <w:tcW w:w="2170" w:type="pct"/>
            <w:vAlign w:val="center"/>
          </w:tcPr>
          <w:p w:rsidR="001E3104" w:rsidRPr="001E3104" w:rsidRDefault="001E3104" w:rsidP="00A60783">
            <w:pPr>
              <w:adjustRightInd w:val="0"/>
              <w:snapToGrid w:val="0"/>
              <w:spacing w:beforeLines="20" w:before="62" w:afterLines="20" w:after="62" w:line="300" w:lineRule="exact"/>
              <w:rPr>
                <w:rFonts w:asciiTheme="minorEastAsia" w:hAnsiTheme="minorEastAsia"/>
                <w:szCs w:val="21"/>
              </w:rPr>
            </w:pPr>
            <w:r w:rsidRPr="001E3104">
              <w:rPr>
                <w:rFonts w:asciiTheme="minorEastAsia" w:hAnsiTheme="minorEastAsia" w:hint="eastAsia"/>
                <w:szCs w:val="21"/>
              </w:rPr>
              <w:t>正定二次型的</w:t>
            </w:r>
            <w:r w:rsidRPr="001E3104">
              <w:rPr>
                <w:rFonts w:asciiTheme="minorEastAsia" w:hAnsiTheme="minorEastAsia"/>
                <w:szCs w:val="21"/>
              </w:rPr>
              <w:t>判定</w:t>
            </w:r>
          </w:p>
        </w:tc>
      </w:tr>
    </w:tbl>
    <w:p w:rsidR="001E3104" w:rsidRPr="001E3104" w:rsidRDefault="001E3104" w:rsidP="001E3104">
      <w:pPr>
        <w:adjustRightInd w:val="0"/>
        <w:snapToGrid w:val="0"/>
        <w:spacing w:line="400" w:lineRule="exact"/>
        <w:ind w:firstLineChars="200" w:firstLine="422"/>
        <w:rPr>
          <w:rFonts w:asciiTheme="minorEastAsia" w:hAnsiTheme="minorEastAsia"/>
          <w:b/>
          <w:szCs w:val="21"/>
        </w:rPr>
      </w:pPr>
      <w:r w:rsidRPr="001E3104">
        <w:rPr>
          <w:rFonts w:asciiTheme="minorEastAsia" w:hAnsiTheme="minorEastAsia" w:hint="eastAsia"/>
          <w:b/>
          <w:szCs w:val="21"/>
        </w:rPr>
        <w:lastRenderedPageBreak/>
        <w:t>三、考试方式与试卷结构</w:t>
      </w:r>
    </w:p>
    <w:p w:rsidR="001E3104" w:rsidRPr="001E3104" w:rsidRDefault="001E3104" w:rsidP="001E3104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1E3104">
        <w:rPr>
          <w:rFonts w:asciiTheme="minorEastAsia" w:hAnsiTheme="minorEastAsia"/>
          <w:szCs w:val="21"/>
        </w:rPr>
        <w:t>1.考试方式：闭卷，笔试</w:t>
      </w:r>
    </w:p>
    <w:p w:rsidR="001E3104" w:rsidRPr="001E3104" w:rsidRDefault="001E3104" w:rsidP="001E3104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1E3104">
        <w:rPr>
          <w:rFonts w:asciiTheme="minorEastAsia" w:hAnsiTheme="minorEastAsia"/>
          <w:szCs w:val="21"/>
        </w:rPr>
        <w:t>2.试卷分数：满分150分</w:t>
      </w:r>
    </w:p>
    <w:p w:rsidR="001E3104" w:rsidRPr="001E3104" w:rsidRDefault="001E3104" w:rsidP="001E3104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1E3104">
        <w:rPr>
          <w:rFonts w:asciiTheme="minorEastAsia" w:hAnsiTheme="minorEastAsia"/>
          <w:szCs w:val="21"/>
        </w:rPr>
        <w:t>3.考试时间：120分钟</w:t>
      </w:r>
    </w:p>
    <w:p w:rsidR="001E3104" w:rsidRPr="001E3104" w:rsidRDefault="001E3104" w:rsidP="001E3104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  <w:r w:rsidRPr="001E3104">
        <w:rPr>
          <w:rFonts w:asciiTheme="minorEastAsia" w:hAnsiTheme="minorEastAsia"/>
          <w:szCs w:val="21"/>
        </w:rPr>
        <w:t>4.题型比例：选择题30分；填空题30分；计算题75分；证明题15分。</w:t>
      </w:r>
    </w:p>
    <w:p w:rsidR="001E3104" w:rsidRPr="001E3104" w:rsidRDefault="001E3104" w:rsidP="001E3104">
      <w:pPr>
        <w:adjustRightInd w:val="0"/>
        <w:snapToGrid w:val="0"/>
        <w:spacing w:line="400" w:lineRule="exact"/>
        <w:ind w:firstLineChars="200" w:firstLine="422"/>
        <w:rPr>
          <w:rFonts w:asciiTheme="minorEastAsia" w:hAnsiTheme="minorEastAsia"/>
          <w:b/>
          <w:szCs w:val="21"/>
        </w:rPr>
      </w:pPr>
    </w:p>
    <w:p w:rsidR="001E3104" w:rsidRPr="001E3104" w:rsidRDefault="001E3104" w:rsidP="005D5AF7">
      <w:pPr>
        <w:adjustRightInd w:val="0"/>
        <w:snapToGrid w:val="0"/>
        <w:spacing w:line="400" w:lineRule="exact"/>
        <w:ind w:firstLineChars="200" w:firstLine="420"/>
        <w:rPr>
          <w:rFonts w:asciiTheme="minorEastAsia" w:hAnsiTheme="minorEastAsia"/>
          <w:szCs w:val="21"/>
        </w:rPr>
      </w:pPr>
    </w:p>
    <w:sectPr w:rsidR="001E3104" w:rsidRPr="001E3104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3E1" w:rsidRDefault="00B503E1" w:rsidP="005041CE">
      <w:r>
        <w:separator/>
      </w:r>
    </w:p>
  </w:endnote>
  <w:endnote w:type="continuationSeparator" w:id="0">
    <w:p w:rsidR="00B503E1" w:rsidRDefault="00B503E1" w:rsidP="0050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3E1" w:rsidRDefault="00B503E1" w:rsidP="005041CE">
      <w:r>
        <w:separator/>
      </w:r>
    </w:p>
  </w:footnote>
  <w:footnote w:type="continuationSeparator" w:id="0">
    <w:p w:rsidR="00B503E1" w:rsidRDefault="00B503E1" w:rsidP="00504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6E4C"/>
    <w:multiLevelType w:val="hybridMultilevel"/>
    <w:tmpl w:val="3A58B8C0"/>
    <w:lvl w:ilvl="0" w:tplc="3A6CA6E6">
      <w:start w:val="1"/>
      <w:numFmt w:val="japaneseCounting"/>
      <w:lvlText w:val="%1、"/>
      <w:lvlJc w:val="left"/>
      <w:pPr>
        <w:ind w:left="866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0237F"/>
    <w:rsid w:val="000074CC"/>
    <w:rsid w:val="000218F5"/>
    <w:rsid w:val="00021CDD"/>
    <w:rsid w:val="00025741"/>
    <w:rsid w:val="00037BF7"/>
    <w:rsid w:val="000400F8"/>
    <w:rsid w:val="00045FC2"/>
    <w:rsid w:val="000974DB"/>
    <w:rsid w:val="000B0659"/>
    <w:rsid w:val="000C661E"/>
    <w:rsid w:val="000D0F71"/>
    <w:rsid w:val="00114AC9"/>
    <w:rsid w:val="00117EEC"/>
    <w:rsid w:val="00130F86"/>
    <w:rsid w:val="0013281D"/>
    <w:rsid w:val="00161B46"/>
    <w:rsid w:val="001B31BD"/>
    <w:rsid w:val="001D5A0C"/>
    <w:rsid w:val="001D7150"/>
    <w:rsid w:val="001E3104"/>
    <w:rsid w:val="001F4A24"/>
    <w:rsid w:val="00254BA0"/>
    <w:rsid w:val="002738B6"/>
    <w:rsid w:val="00274D9E"/>
    <w:rsid w:val="0029444A"/>
    <w:rsid w:val="002A023C"/>
    <w:rsid w:val="002C315C"/>
    <w:rsid w:val="0030745C"/>
    <w:rsid w:val="00311664"/>
    <w:rsid w:val="003C50CF"/>
    <w:rsid w:val="003E161F"/>
    <w:rsid w:val="00407143"/>
    <w:rsid w:val="00426C07"/>
    <w:rsid w:val="00482E26"/>
    <w:rsid w:val="004E389F"/>
    <w:rsid w:val="005041CE"/>
    <w:rsid w:val="00527934"/>
    <w:rsid w:val="005300F4"/>
    <w:rsid w:val="005348A0"/>
    <w:rsid w:val="00553AB3"/>
    <w:rsid w:val="0057766C"/>
    <w:rsid w:val="00587FA7"/>
    <w:rsid w:val="00593EE2"/>
    <w:rsid w:val="005B1A75"/>
    <w:rsid w:val="005B784E"/>
    <w:rsid w:val="005C212A"/>
    <w:rsid w:val="005D3EE8"/>
    <w:rsid w:val="005D5AF7"/>
    <w:rsid w:val="00600E33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1194"/>
    <w:rsid w:val="0084573A"/>
    <w:rsid w:val="00847A03"/>
    <w:rsid w:val="0085336E"/>
    <w:rsid w:val="00855AF0"/>
    <w:rsid w:val="008612E0"/>
    <w:rsid w:val="008A0C23"/>
    <w:rsid w:val="008C6824"/>
    <w:rsid w:val="008D3864"/>
    <w:rsid w:val="008F0472"/>
    <w:rsid w:val="008F31E3"/>
    <w:rsid w:val="00936C59"/>
    <w:rsid w:val="00943FCA"/>
    <w:rsid w:val="00954B41"/>
    <w:rsid w:val="009629E3"/>
    <w:rsid w:val="00993D0D"/>
    <w:rsid w:val="009C45D7"/>
    <w:rsid w:val="009C50E8"/>
    <w:rsid w:val="009F72C8"/>
    <w:rsid w:val="00A03981"/>
    <w:rsid w:val="00A11DC3"/>
    <w:rsid w:val="00A21C7D"/>
    <w:rsid w:val="00A24BAE"/>
    <w:rsid w:val="00A36BAC"/>
    <w:rsid w:val="00A4104E"/>
    <w:rsid w:val="00A416B8"/>
    <w:rsid w:val="00A60783"/>
    <w:rsid w:val="00A76E59"/>
    <w:rsid w:val="00A921CB"/>
    <w:rsid w:val="00AD4D49"/>
    <w:rsid w:val="00AF5443"/>
    <w:rsid w:val="00B12EF4"/>
    <w:rsid w:val="00B348A8"/>
    <w:rsid w:val="00B503E1"/>
    <w:rsid w:val="00B50883"/>
    <w:rsid w:val="00C02C54"/>
    <w:rsid w:val="00C125EF"/>
    <w:rsid w:val="00C32E22"/>
    <w:rsid w:val="00C47116"/>
    <w:rsid w:val="00C57BBC"/>
    <w:rsid w:val="00C64916"/>
    <w:rsid w:val="00C8053D"/>
    <w:rsid w:val="00C95DE4"/>
    <w:rsid w:val="00CB022B"/>
    <w:rsid w:val="00D023DF"/>
    <w:rsid w:val="00D43AC7"/>
    <w:rsid w:val="00D53477"/>
    <w:rsid w:val="00D740AB"/>
    <w:rsid w:val="00D91A71"/>
    <w:rsid w:val="00DA29D8"/>
    <w:rsid w:val="00DA5871"/>
    <w:rsid w:val="00DC5F3A"/>
    <w:rsid w:val="00DD2BD6"/>
    <w:rsid w:val="00E11188"/>
    <w:rsid w:val="00E41FF1"/>
    <w:rsid w:val="00E458AC"/>
    <w:rsid w:val="00E63557"/>
    <w:rsid w:val="00E86DC1"/>
    <w:rsid w:val="00EA72BA"/>
    <w:rsid w:val="00EC4FFD"/>
    <w:rsid w:val="00F045A3"/>
    <w:rsid w:val="00F46E72"/>
    <w:rsid w:val="00F57908"/>
    <w:rsid w:val="00FA6A67"/>
    <w:rsid w:val="00FD5E2E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F1ED2CB-38C3-4C83-968A-29C48AE4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504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041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504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041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E458AC"/>
    <w:rPr>
      <w:sz w:val="18"/>
      <w:szCs w:val="18"/>
    </w:rPr>
  </w:style>
  <w:style w:type="character" w:customStyle="1" w:styleId="Char1">
    <w:name w:val="批注框文本 Char"/>
    <w:basedOn w:val="a0"/>
    <w:link w:val="a8"/>
    <w:rsid w:val="00E458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287</Words>
  <Characters>1636</Characters>
  <Application>Microsoft Office Word</Application>
  <DocSecurity>0</DocSecurity>
  <Lines>13</Lines>
  <Paragraphs>3</Paragraphs>
  <ScaleCrop>false</ScaleCrop>
  <Company>微软中国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昌庆钟</cp:lastModifiedBy>
  <cp:revision>38</cp:revision>
  <dcterms:created xsi:type="dcterms:W3CDTF">2020-05-20T08:44:00Z</dcterms:created>
  <dcterms:modified xsi:type="dcterms:W3CDTF">2020-06-10T08:06:00Z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